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一，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  <w:t>多媒体的基本概念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媒体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承载信息之载体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分类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感觉、表示、显示、存储、传输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感觉媒体：用户接触信息的感觉形式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视觉、听觉、触觉等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表示媒体：信息的表示形式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文字、图像、声音、视频、动画等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显示媒体：表现和获取信息的物理设备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显示器、打印机、扬声器、键盘等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存储媒体：存储数据的物理设备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磁带、磁盘、光盘等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传输媒体：传输数据的物理设备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光缆、电缆、电磁波、交换设备等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多媒体是融合两种或者两种以上媒体的一种人机 交互式信息交流和传播媒体，使用的媒体包括数字、文 字、图形、图像、声音、动画和视频等。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三个重要特性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媒体多样性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人机交互性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系统集成性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媒体多样性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文字（书籍/报纸/广告/短信）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声音（电话/磁带/声讯服务/语音短信）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静止图像（画像/照片/传真/ 手机彩信）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连续图像（电影/录像带/电视/电脑动画）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65%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：文字/图像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视频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听觉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20%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：声音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触觉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10%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：盲文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键盘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鼠标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游戏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手柄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味觉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3%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嗅觉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2%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尚未用计算机进行处理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计算机发展的初期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1950’s~1970’s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1980’s开始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2007年至今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用数值这种媒体承载信息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用文字作 为信息的载体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将声音、图形和图像作为新 的信息媒体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通过“0”和“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1”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表示信息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用文字（如英文）编程，输入计算机，处理结果也可用文字表示输 出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首次引进“位映射”的图 形机理，用户接口开始使用Mouse驱动的窗口技术和图符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集通话、拍照、录像、游戏、定位、网页浏览、支付、NPC等等于 一身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纸带机和卡片机是主要的I/O设备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打字机、键盘和显示终端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计算机的应用更为直 观、容易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智能手机广泛使用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机器语言时代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高级程序设计语言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极少数计算机专业人员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具有一般文化程度的科技人员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文化水平较低的公众，包括儿童在内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人机交互性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1.信息交流方式的巨变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2.交互性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传统媒体（电视、广播）：被动接受信息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多媒体：是一种人－机交互式媒体，向用户提供交互式 的使用、加工和控制信息的手段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简单的交互式应用：如视频点播（VOD）、从数据库中检 索出某人的照片等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高级的交互式应用：虚拟现实&amp;增强现实（VR AR）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系统集成性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集成性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1.多种信息媒体的集成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2.处理这些媒体的设备与设施的集成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传统的大众传播媒体，是一对多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数字媒体传播的理想信道是具有足够带宽的、可以传输比 特流的高速网络信道。网络可能由电话线、光缆或卫星通 信构成。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数字媒体：多点之间的传播。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在数字多媒体传播模式中，信源和信宿都是计算机。因此， 信源和信宿的位置是可以随时互换的。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二，媒体的种类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视觉类媒体(70%-80%)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听觉类媒体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(10%)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触觉、嗅觉和味觉类媒体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(10%)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视觉是人类感知信息最重要的途径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文本(Text)：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最早的计算机媒体信息|英文文本，中文文本，WPS (.wps)、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Word (.doc)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Notepad (.txt) 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非格式化文本文件、格式化文本文件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图像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(Image)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一幅图像可定义为一个二维函数f(x,y)，(x,y)为空间坐标，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f(x,y)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为图像在点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(x,y)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处的强度；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数字图像：当x, y和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都是有限的、离散的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像素：构成数字图像的基本元素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图形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(Graphic)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图形一般是指计算机绘制的画面，如直线、圆、圆弧、矩 形、任意曲线和图表等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不直接描述数据的每一点，而是描述产生这些点的过程和 方法。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line (x1, y1, x2, y2, color) circle (x, y, r, color)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图形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的区别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1.存储结构和 表示方法完全不同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2.图形是矢量结构的画面存储形式，抽象，数据量小， 但显示成本高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图像是栅格结构的画面形式，基本元素是像素，逼 真，数据量大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3.图形是更加抽象化的图像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视频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(Video)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、动画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(Animation)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 xml:space="preserve">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一幅幅有联系的静态图像的连续播放，利用了人眼 的视觉暂留性，即每秒连续播放20-30帧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(frame)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，产 生运动画面的效果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视频：单帧是采集的真实图像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动画：单帧是由计算机产生或人工画出的图像或 图形，动画包括：二维动画、三维动画、真实感 三维动画等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听觉类媒体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波形声音（Wave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语音（Speech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音乐（Music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20~20kHz，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300~3.4kHz，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波形声音是对自然界声音进行采样和量化的结 果，是自然界所有声音的拷贝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语音（或称话音）是指人的说话声，包含语意和情感等信息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 xml:space="preserve">符号化了的声音，多媒体中专指 MIDI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音乐</w:t>
            </w:r>
          </w:p>
        </w:tc>
      </w:tr>
    </w:tbl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多媒体技术主要的研究方向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数字多媒体表示与操作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数字多媒体压缩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数字多媒体存储与管理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数字多媒体传输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数字声音处理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数字图像处理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7.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数字视频处理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8.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数字动画设计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9.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数字游戏设计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10.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数字媒体压缩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数字媒体存储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数字媒体管理与保护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13.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数字媒体传输技术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多媒体应用领域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教育培训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电子商务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信息发布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个人娱乐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电子出版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创意设计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7.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虚拟现实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三，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  <w:t>数字音频处理技术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记录声音：留声机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磁性录音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数字音频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（光碟），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声音的基本特性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声音的产生、频率、带宽、响度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)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声音是通过空气传播的一种连续的波，叫声波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2.音频信号是时间依赖的连续媒体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3.模拟人耳的两个通道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4.语音处理包含情感和意向，涉及语言学、社会学和声学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声音的产生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声源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正在发出声音的振动物体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声波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物体振动或气流扰动而引起周围的空气或其它弹性介质发生 波动的现象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声波所波及的空间范围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声音产生的三个条件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存在声源并振动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传播介质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听觉感受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声音的频率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人耳</w:t>
            </w:r>
          </w:p>
        </w:tc>
        <w:tc>
          <w:tcPr>
            <w:tcW w:w="2130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亚音信号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次音信号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音频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信号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超音频信号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超声波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20～20000 Hz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小于20 Hz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20 Hz～20 kHz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高于20 kHz</w:t>
            </w:r>
          </w:p>
        </w:tc>
      </w:tr>
    </w:tbl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人的发音器官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80～3400 Hz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人说话的信号频率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300～3000 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话音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信号）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频率响应曲线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用频率响应曲线表示音响特性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人体的固有频率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水平方向的固有频率约为3—6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赫兹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,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竖直方向的固有频率约为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赫兹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工操作的各类振动机械的频率必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须大于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赫兹。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次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声波枪和次声波炸弹利用频率为16—17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赫兹的次声波，与人体内的某些器官发生共振，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声音的带宽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复合信号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由许多频率不同的信号组成声音信号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分量信号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单一频率的信号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带宽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是声音信号的一个重要参数，它用来描述组成复合信号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的频率范围。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高保真音信号(high-fidelity audio)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的频率范围为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10 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～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20000 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，它的带宽约为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20 kHz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20000-10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声音的响度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: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声音的响度就是声音的强弱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听阈：当声音弱到人的耳朵刚刚可以听见时的声音强度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痛阈：声音强到使人耳感到疼痛时的声音强度。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听阈和痛阈都是和频率相关的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用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分贝（dB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来描述声音的响度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强度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000250" cy="551815"/>
            <wp:effectExtent l="0" t="0" r="635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将某个声音的声压定义为“标准值”0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分贝，任何一个声音的声压和标准值相除，然后取对数，得到该声音的分贝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15-60-100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4438650" cy="22860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模拟音频和数字音频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模拟磁性录音技术: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话筒模拟电压的幅度来表示声音强弱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直接记录音频信号的波形，唱针扫描槽纹或者用放音磁头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受电磁性能的影响较大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动态范围可达80dB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模拟信号:间和幅度上都是连续的信号.音频信号是模拟信号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数字音频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通过模数转换器（A/D Converter）将声波波形转换成一连串的二进制数据来再现原始声音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音频的数字化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样本:以每秒上万次的速率对声波进行采样，每一次采样都记录下原始模拟声波在某一时刻的状态，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样本精度/采样精度:每个样本分配一定的存储位（bit）来表达声波的振幅状态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采样：每隔一段时间就记录一次声音信号的幅度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量化：把采样得到的声音信号幅度转换为数字值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时间上的离散叫采样，幅度上的离散叫量化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采样频率:每秒钟所抽取声波幅度样本的次数,单位是kHz | 采样频率越高声音失真越小，但用于存储音频的数据量也越大。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奈奎斯特采样定律:采样频率不应低于声音信号最高频率的两倍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声音信号可以看成由许许多多正 弦波组成的，一个振幅为A、频率为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的正弦波至少需要两个采样 样本表示，因此，如果一个信号中的最高频率为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，采样频率 最低要选择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2*Fm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Eg：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电话话音的信号频率约为3.4 kHz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，采样频率就选为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8 kHz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模拟音频中，声音的幅度通常用电压表示；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而在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数字音频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中， 电压通常用数字表示。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例如，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0.5V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电压用数字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20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表示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量化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把某一个幅度范围内的电压用一个数字表示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。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先将整个幅度划分成为有限个小幅度（量化阶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距），把落入某个阶距内的样值归为一类，并赋予相同的量化 值。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量化位数（Bit Depth）决定了每个采样点用多少二进制位来表示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量化位数 越多，音质越好，但数据量也越大。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音频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化过程：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模拟信息 ——&gt; 采样 ——&gt; 量化 ——&gt; 编码 ——&gt; 数字信号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样本精度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样本精度是每个采样点能够表示的数据范围，常用的有8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位、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12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位和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位。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8位量化级表示每个采样点可以表示256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个（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0~255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）不同量化值。（2的8次方）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单声道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记录声音时，如果每次生成一个声波数据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双声道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立体声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每次生成两个声波数据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数字音频文件大小的计算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 xml:space="preserve">数据量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Byte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）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 xml:space="preserve"> =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采样频率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 xml:space="preserve">Hz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×（采样位数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/8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） ×声道数 ×时间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highlight w:val="yellow"/>
          <w:lang w:val="en-US" w:eastAsia="zh-CN"/>
        </w:rPr>
        <w:t>s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声波信号-&gt;ADC（用于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音频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数字化）-&gt;声卡-&gt;操作系统-&gt;声音处理程序-&gt;内存/硬盘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声卡的功能主要包括以下几个方面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音频录放、编辑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2.音乐合成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3.文语转换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CD-ROM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接口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MIDI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接口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6.游戏接口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常见的音频文件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CD</w:t>
            </w:r>
          </w:p>
        </w:tc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.wav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 xml:space="preserve">.mid 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.rmi</w:t>
            </w:r>
          </w:p>
        </w:tc>
        <w:tc>
          <w:tcPr>
            <w:tcW w:w="170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.mp3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.ra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.rm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.rmvb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.wma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业界标准</w:t>
            </w:r>
          </w:p>
        </w:tc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用于存储</w:t>
            </w:r>
          </w:p>
        </w:tc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用于合成音乐</w:t>
            </w:r>
          </w:p>
        </w:tc>
        <w:tc>
          <w:tcPr>
            <w:tcW w:w="170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着重于压缩</w:t>
            </w:r>
          </w:p>
        </w:tc>
        <w:tc>
          <w:tcPr>
            <w:tcW w:w="170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用于网络传输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一种数字化声音，以16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位量化级、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44.1kHz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采样频率的立体声存储，可以完全重现原始声音，每片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CD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唱片能记录约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74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分钟这种质量的音乐节目。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声音波形的直接记录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。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波形文件/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波形音频，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媒体计算机获得声音最直接、最简便的方式。模/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数转换），然后以适当的格式存在硬盘上。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纯粹人造声音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。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MIDI文件存储的不是声音信号，而是各种乐器的发音命令，播放时系统根据这些命令合成乐曲。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存储压缩后的波形数据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CD-ROM驱动器</w:t>
            </w:r>
          </w:p>
        </w:tc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WAV是Windows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所使用的标准数字音频文件。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非常小，可以满足长时间音乐的需要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缺点是产生的文件太用于控制音乐合成器，合成细节由合成器决定。大，不适合长时间记录。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于控制音乐合成器，合成细节由合成器决定。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856990" cy="215265"/>
            <wp:effectExtent l="0" t="0" r="3810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电脑音乐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利用多媒体电脑及与音乐相关的软件为工具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制作并播放出来的音乐。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示例：虚拟歌手初音未来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电脑音乐三个步骤：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编曲（确定旋律）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-合成（不同的音乐片断合成等）-后期制作（加入人工录音等）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CakeWalk 、Vegas Audio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CoolEdit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AutoScore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声音的转换到其他媒体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示例：Siri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用声音表示各种信息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度告警装置用警示音表示温度超标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声音可视化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将声音进行小波转换后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模拟音频处理设备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话筒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音箱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模拟调音台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Microphone，麦克风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Speaker，扬声器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声音的收集，完成声能向电能的转化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还原声音，将音频电流信号转化成声音信号</w:t>
            </w:r>
          </w:p>
        </w:tc>
        <w:tc>
          <w:tcPr>
            <w:tcW w:w="284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可以拾取多路信号，每路声音信号可单独进行处理。还可以进行各种声音的混合。拥有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多种输出。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既能创作立体声、美化声音，又可抑制噪声、控制音量，是声音艺术处理必不可少的一种设备。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数字音频处理设备可以分为两类：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）专用数字音频设备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）非专为处理音频而设计的多媒体计算机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数字音频设备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数字调音台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数字录音机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数字音频工作站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1.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将每一路进行优化和调节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2.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对多路声音进行混合输出。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采用数字记录方式来存储音频信号。用硬盘或者光盘记录方式</w:t>
            </w:r>
          </w:p>
        </w:tc>
        <w:tc>
          <w:tcPr>
            <w:tcW w:w="284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一台能够完成从录音、编辑、混合、压缩，一直到最后刻出母盘的全部音频节目制作过程的设备。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调音台、多轨录音机、编辑机、效果器等。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集成度高，免去录音连线的烦恼，且便于携带。</w:t>
            </w: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关键的硬件技术内核包括：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1）模数转换器（ADC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）数模转换器（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DAC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）数字信号处理器（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DSP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如：模拟和产生声场，控制声效等。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数字音频编辑软件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中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几个关键的技术概念：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声道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：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声道就是不同位置发出的声音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单声道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缺乏位置感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立体声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声音在录制过程中被分配到两个独立的声道，但所占空间比单声道多一倍。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四声道环绕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四个发生点：前左、前右、后左、后右，同时建议增加一个低音音箱，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5.1声道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运用于各类传统影院和家庭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影院中。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4.1环绕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+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中置单元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用于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加强人声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7.1声道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5.1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+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中左和中右两个发声点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音轨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：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音轨就是在音频处理软件中看到的一条一条的平行“轨道”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 xml:space="preserve">音序器软件中，一条音轨对应于音乐的一个声部或者对于一种乐器，它把MIDI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或者音频数据记录在特定的时间位置。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每一音轨对应一个原始音频素材文件或者前后对应多个音频文件。可以同时让多个音频素材同时播放，产生混音效果。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时序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所谓时序，其实也就是时间的顺序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人们在处理多个轨道多个音频素材时，这些素材的先后顺序如何去定义，这就是时序的思想。</w:t>
            </w:r>
          </w:p>
        </w:tc>
      </w:tr>
    </w:tbl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四，数字图像处理技术 I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视觉的常识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1.颜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色是视觉系统对可见光的感知结果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可见光波长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紫外线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380 nm～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780 nm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红外线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我们看到的大多数光是由许多不同 波长的光组合成的。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可见光的度量参数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波长和强度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光谱的功率分布（spectral power distribution, SPD）可以 完全表征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280nm－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298nm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是使皮肤变红最主要的紫外线波段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物体在平面坐标上的直观再现，是其所表示物体 的信息的直接描述和概况表示。可以用一个二元函数来表示 f(x, y)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x, y分别表示横坐标和纵坐标，函数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f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的值表示亮度（intensity）或 者灰度值（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gray level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数字图像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像素组成的二维或三维排列，可以用矩阵表示。x, y和函数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f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的值都是有限、离散的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单色（灰度）图像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每个像素的亮度用一个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0-255的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数值来表示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0黑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255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白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彩色图像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用红、绿、蓝三元组的二维矩阵来表示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RGB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二值图像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灰度值只有0和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两个的图像。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代表黑色。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代表白色。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索引图像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包括存放图像数据的二维矩阵，还包括一个颜色索引矩阵 （MAP）。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RGB彩色图像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真彩色图像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由R、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来表示每个像素的颜色。颜色值直 接存放在矩阵中，无需索引。即 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*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N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*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3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数字图像处理的目的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1.便于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人类理解和分析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图像增强、图像复原、医学图像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机器识别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自动字符识别、人脸识别、指纹识别，生物特征识别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颜色模型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RGB相加颜色模型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红色 + 绿色 + 蓝色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470150" cy="1235075"/>
            <wp:effectExtent l="0" t="0" r="635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CMY相减颜色模型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青色(Cyan) + 品红(Magenta) + 黄色(Yellow)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624455" cy="1258570"/>
            <wp:effectExtent l="0" t="0" r="4445" b="1143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Rgb和CMY缺点：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对一个像素的每一步操作都需要涉及所 有红、绿、蓝三个通道。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效率较低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HSL颜色模型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色相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 (hue)、饱和度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(saturation)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、亮度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(luminance)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YUV颜色模型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Y表示亮度、U：色度，V：浓度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C = 255 - 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 M = 255 - G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Y = 255 - B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drawing>
          <wp:inline distT="0" distB="0" distL="114300" distR="114300">
            <wp:extent cx="5273675" cy="2347595"/>
            <wp:effectExtent l="0" t="0" r="9525" b="190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真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彩色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RGB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每个基色分量直接决定显示设备的基色强度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24位色显示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2^24=16800000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种颜色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增强色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16位色显示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2^16=65536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种颜色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伪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彩色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把像素值当作彩色查找表(color look-up table，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CLUT)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 表项入口地址，去查找一个显示图像时使用的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强度值。8 位色显示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2^8=256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种颜色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为什么要使用伪彩色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65536色以下的显示方式中一般采用伪彩色。标准的调色板是在 256K色谱（即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25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万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千种色彩）中按色调均匀地选取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种或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256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种色 彩。 一般应用中，有的图像往往偏向于某一种或几种色调，此时如果采 用标准调色板，则色彩失真较多。因此，同一幅图像，采用不同的 调色板显示可能会出现不同的色彩效果。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矢量图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用一系列计算机指令来描述和记录 一幅图，这幅图可分解为一系列子图如点、线、面等。不受分辨率的影响。难以表现色 彩层次丰富的逼真图像效果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位图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用像素点来描述或映射的图，也即位映 射图。位定义图像中每个像素点的颜色和亮度。缩放和旋转容易失真，同时文件容量较大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色彩丰富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逼真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图形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指用计算机绘制工具绘制的画面，包括直线、曲线，圆/圆弧， 方框等成分。图形一般按各个成分的参数形式存储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由输入设备捕捉的实际场景或以数字化形式存储的任意画面。 图像可以用位图或矢量图形式存储。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位图文件BMP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TIFF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GIF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JPEG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最普及的图像文件格式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Windows采用的图像文件存储格 式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较为通用的图像文件格 式，在苹果公司的Mac计算机中广泛应用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数据是经过压缩的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连续色调静态图像的数字压缩和编码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Digital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Compression and Coding of Continuous -tone Still Image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。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可携式网络图像Portable Network Graphics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特点是包含的图像信息较丰富，几乎不进行压缩，占用磁盘空间大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格式灵活易变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支持多种编码方法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支持256种色彩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可以存多幅彩色图像，可构成一种最简单的动画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采用JPEG压缩编码算法压缩的图像，其压缩比约为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5:1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至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50:1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，甚至更高。</w:t>
            </w: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新兴的网络图像格式，结合了GIF和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JPEG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格式的一些优点，允许连续读出和写入图像数据并使用无损压缩。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单机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PC机运行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Window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时的墙纸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扫描仪</w:t>
            </w:r>
          </w:p>
        </w:tc>
        <w:tc>
          <w:tcPr>
            <w:tcW w:w="170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五，数字图像处理技术 II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数字图像质量很大程度上由 M, N, L决定number of samples (M, N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gray levels (L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)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缩放图像：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 创建新的像素位置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 灰度分配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像素空间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像素p的邻域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3056"/>
        <w:gridCol w:w="27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1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4近邻（4-neighbors）：N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4 (p)</w:t>
            </w:r>
          </w:p>
        </w:tc>
        <w:tc>
          <w:tcPr>
            <w:tcW w:w="29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对角近邻（D-neighbors） ：N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D (p)</w:t>
            </w:r>
          </w:p>
        </w:tc>
        <w:tc>
          <w:tcPr>
            <w:tcW w:w="287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8近邻（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8-neighbors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） ：N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8 (p)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1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593215" cy="847725"/>
                  <wp:effectExtent l="0" t="0" r="6985" b="317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800860" cy="787400"/>
                  <wp:effectExtent l="0" t="0" r="2540" b="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86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N8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(p) = N4 (p) + ND (p)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020445" cy="973455"/>
                  <wp:effectExtent l="0" t="0" r="8255" b="444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445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连通性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描述区域(region)和边界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(boundary)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具有连通性的两个必要条件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相邻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灰度级是否满足相似性准则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V是具有相似灰度的集合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5"/>
        <w:gridCol w:w="2105"/>
        <w:gridCol w:w="4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4连通（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4-adjacency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）</w:t>
            </w:r>
          </w:p>
        </w:tc>
        <w:tc>
          <w:tcPr>
            <w:tcW w:w="21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8连通（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8-adjacency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）</w:t>
            </w:r>
          </w:p>
        </w:tc>
        <w:tc>
          <w:tcPr>
            <w:tcW w:w="419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m连通（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m-adjacency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，混合连通）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q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的像素值都属于集合V，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q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属于集合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N4 (p)</w:t>
            </w:r>
          </w:p>
        </w:tc>
        <w:tc>
          <w:tcPr>
            <w:tcW w:w="21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q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的像素值都属于集合V，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q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属于集合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N8 (p)</w:t>
            </w:r>
          </w:p>
        </w:tc>
        <w:tc>
          <w:tcPr>
            <w:tcW w:w="419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q属于集合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N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4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(p)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，或者q属于集合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ND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(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，且N4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(p) ∩N4 (q)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中没有像素值属于集 合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V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的像素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307465" cy="1268730"/>
                  <wp:effectExtent l="0" t="0" r="635" b="1270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465" cy="126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250950" cy="1250950"/>
                  <wp:effectExtent l="0" t="0" r="6350" b="6350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950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520315" cy="1337945"/>
                  <wp:effectExtent l="0" t="0" r="6985" b="8255"/>
                  <wp:docPr id="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通路（path）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一系列像素：(x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0 , y0 ) (x1 , y1 ) ,…,(xn , yn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，其中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(x0 , y0 )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是像素p的坐标，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(xn , yn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是像素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q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的坐标，像素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(xi , yi )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和像素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(xi-1 , yi-1 )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 连通的，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1&lt;=i&lt;=n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。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n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称为通路的长度，如果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(x0 , y0 )= (xn , yn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，则称通路是闭合的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距离度量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对于像素 p, q 和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，坐标分别为 (x, y)，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(s, t)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和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(v, w)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，如 果满足：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(1) D(p, q) &gt;= 0 (D(p, q)=0 if p=q)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(2) D(p, q) = D(q, p)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(3) D(p, z) &lt;= D(p, q) + D(q, z)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则称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D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是一个距离函数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748"/>
        <w:gridCol w:w="29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欧式距离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D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4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距离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（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city-block距离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）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D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8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距离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（chessboard距离）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654175" cy="345440"/>
                  <wp:effectExtent l="0" t="0" r="9525" b="10160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17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602740" cy="299085"/>
                  <wp:effectExtent l="0" t="0" r="10160" b="5715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40" cy="29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737360" cy="258445"/>
                  <wp:effectExtent l="0" t="0" r="2540" b="8255"/>
                  <wp:docPr id="1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5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160145" cy="1113790"/>
                  <wp:effectExtent l="0" t="0" r="8255" b="3810"/>
                  <wp:docPr id="1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145" cy="111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160145" cy="1114425"/>
                  <wp:effectExtent l="0" t="0" r="8255" b="3175"/>
                  <wp:docPr id="1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14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184910" cy="1164590"/>
                  <wp:effectExtent l="0" t="0" r="8890" b="3810"/>
                  <wp:docPr id="1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10" cy="116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一张图大小为400x500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共有多少相邻像素对？4近邻：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399*499*2 + 399 + 499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几何失真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几何畸变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图像中像素之间的空间关系会 发生变化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几何失真校正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空间变换：对图像平面上的像素进行重新排列以恢复原空间 关系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灰度插值：对空间变换后的像素赋予相应的灰度值以恢复原 位置的灰度值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空间变换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图像f (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x, y)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受几何形变的影响变成失真图像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g(x' , y' )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x'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=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s(x, y) y' = t(x, y)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线性失真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1648460" cy="576580"/>
            <wp:effectExtent l="0" t="0" r="2540" b="762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（非线性）二次失真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225165" cy="754380"/>
            <wp:effectExtent l="0" t="0" r="635" b="762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约束对应点方法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在输入图（失真图）和输出图（校正图）上找一些其位置 确切知道的点，然后利用这些点建立两幅图间其它点空间 位置的对应关系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721100" cy="1186815"/>
            <wp:effectExtent l="0" t="0" r="0" b="698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灰度插值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用整数处的像素值来计算在非整数处的像素值。(x, y)总是 整数，但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(x’ , y’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值可能不是整数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778760" cy="1450975"/>
            <wp:effectExtent l="0" t="0" r="2540" b="952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最近邻插值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零阶插值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将离(x’ , y’ )点最近的像素的灰度值作为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(x’ , y’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点的灰度 值赋给原图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(x, y)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处像素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双线性插值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152650" cy="1634490"/>
            <wp:effectExtent l="0" t="0" r="6350" b="381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179955" cy="588010"/>
            <wp:effectExtent l="0" t="0" r="4445" b="889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517140" cy="183515"/>
            <wp:effectExtent l="0" t="0" r="10160" b="698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图像输入输出设备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2297"/>
        <w:gridCol w:w="2936"/>
        <w:gridCol w:w="1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0" w:type="dxa"/>
            <w:gridSpan w:val="3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图像输入设备</w:t>
            </w:r>
          </w:p>
        </w:tc>
        <w:tc>
          <w:tcPr>
            <w:tcW w:w="162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图像输出设备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0" w:type="dxa"/>
            <w:gridSpan w:val="3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数字化器是将模拟图像转换成数字图像的数字化输入装置</w:t>
            </w:r>
          </w:p>
        </w:tc>
        <w:tc>
          <w:tcPr>
            <w:tcW w:w="162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数字图像的显示是图像数字化的逆过程（D/A）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数码电视摄像机</w:t>
            </w:r>
          </w:p>
        </w:tc>
        <w:tc>
          <w:tcPr>
            <w:tcW w:w="229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CCD摄像机</w:t>
            </w:r>
          </w:p>
        </w:tc>
        <w:tc>
          <w:tcPr>
            <w:tcW w:w="293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数码相机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扫描仪</w:t>
            </w:r>
          </w:p>
        </w:tc>
        <w:tc>
          <w:tcPr>
            <w:tcW w:w="162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打印机、 胶片纪录仪、静电绘图仪等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光电转换器件主要有光电摄像管（vidicon）、光电倍增管、 视像管等。</w:t>
            </w:r>
          </w:p>
        </w:tc>
        <w:tc>
          <w:tcPr>
            <w:tcW w:w="229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体积小、重量轻、寿命长、成像速度快、 成本低、灵敏度高、图像无几何失真，已成为视频信号的 常用输入设备。</w:t>
            </w:r>
          </w:p>
        </w:tc>
        <w:tc>
          <w:tcPr>
            <w:tcW w:w="293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717040" cy="897890"/>
                  <wp:effectExtent l="0" t="0" r="10160" b="3810"/>
                  <wp:docPr id="2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040" cy="89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显示器是典型的暂时显示设备，而打印机等永久显示设备。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目前摄像管摄像机正逐渐被固体光电转换器件摄像机取代。</w:t>
            </w:r>
          </w:p>
        </w:tc>
        <w:tc>
          <w:tcPr>
            <w:tcW w:w="229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CCD的数量可分为： 单片、三片式摄像机，三片式摄像机的质量最好。</w:t>
            </w:r>
          </w:p>
        </w:tc>
        <w:tc>
          <w:tcPr>
            <w:tcW w:w="293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1652270" cy="1054735"/>
                  <wp:effectExtent l="0" t="0" r="11430" b="12065"/>
                  <wp:docPr id="2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270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  <w:tc>
          <w:tcPr>
            <w:tcW w:w="229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灵敏度：最低环境照度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分辨率：成像后可以分辨的水平黑白线对的数目。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信噪比：主要取决于ADC的位数。</w:t>
            </w:r>
          </w:p>
        </w:tc>
        <w:tc>
          <w:tcPr>
            <w:tcW w:w="293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62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067685" cy="2117725"/>
            <wp:effectExtent l="0" t="0" r="5715" b="317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显示分辨率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显示屏上能够显示出的像素数目。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显示分辨率为640×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480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个显示屏就含有640*480=307200个 显像点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图像分辨率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组成一幅图像的像素密度的度量方法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DIP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每英寸多少点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用300 DIP 来扫描一幅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8″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10″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的彩色图像，就得到一幅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2400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3000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个像素的图像。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图像分辨率 是确定组成一幅图像的像素数目，而显示分辨率是确定显 示图像的区域大小。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电脑显示器参数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分辨率（640 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480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1024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768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刷新率（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85Hz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110Hz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带宽（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200MHz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115MHz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带宽= 最大分辨率×最大分辨率下的刷新率×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1.3(or 1.5)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打印机的两个重要参数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分辨率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300DPI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600DPI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大多数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1200DPI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打印速度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6～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12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PPM（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个人和小型办公室激光打 印机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20PPM以上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工作组网络激光打印机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PPM：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每分钟可以输出的页数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像素深度（图像深度）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存储每个像素所用的位数，它也是用来度量图像的分辨率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R，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每个8位，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一个像素用24位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像素深度为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2^24=16 777 216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种颜色。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六，数字视频处理技术 I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原理：以一种连续贴图的方式快速播放，再加上人类”视觉暂留”的因素， 产生动画。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视频是时间上连续的一系列图像的集合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数字视频是时间上连续的一系列数字图像的集合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动画和视频信息是连续渐变的静态图像或图形序 列，沿时间轴顺次更换显示，从而构成运动视觉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的媒体。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动画：序列中每帧图像是由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人工或计算机产 生的图像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视频：序列中每帧图 像是通过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实时摄取自然景象或活动对象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视频的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分辨率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：水平像素数 x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垂直像素数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VGA：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640 x 480；SVGA：800 x 600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线：清晰度的单位是“电视行 （TVLine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）”也称线。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510155" cy="1191260"/>
            <wp:effectExtent l="0" t="0" r="4445" b="254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电视的画面清晰度是以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水平清晰度（垂直扫描线的数目 ）作为单位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一个图框的扫描线数是525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条或625条。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美国：每幅画面525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条扫描线，每秒钟必30幅画面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欧洲：每幅画面625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条扫描线，每秒钟必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25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幅画面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常见动画文件格式：GIF文件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（* .gif）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Flic文件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（* .FLI/* .FLC 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FLASH文件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（* .fla）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AVI 文 件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 * .avi 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QuickTime文件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（*.mov/*.qt）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MPEG文件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（.mpeg/.mpg/.dat 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RealVideo文件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（.rm/.rmvb）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电视工作原理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发送端：摄像机（摄像管）把景物转变成电信号（光-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电转换）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接收端：由显示设备（显像管）重现原景物（电-光转换）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扫描的机制：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逐行扫描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（p）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隔行扫描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（i）：两场扫描，先奇后偶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隔行扫描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在传送信号带宽不够时有用，但稳定性更差，行间闪烁比较明显，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442210" cy="1344930"/>
            <wp:effectExtent l="0" t="0" r="8890" b="127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帧速率和场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视频中因为逐行扫描和隔行扫描的原因，在采用隔行扫描方式进行播放的设备中，每一帧画面都会被拆分开进行显示，而拆分后得到的残缺画面就称为 “场”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帧速率为30fps-每秒要播放60场画面-每秒钟会有30帧或30画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先有场后有帧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PAL制式：分别隔一场抽掉奇数行和偶数行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925570" cy="2457450"/>
            <wp:effectExtent l="0" t="0" r="0" b="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电视扫描格式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8"/>
        <w:gridCol w:w="726"/>
        <w:gridCol w:w="653"/>
        <w:gridCol w:w="652"/>
        <w:gridCol w:w="779"/>
        <w:gridCol w:w="1243"/>
        <w:gridCol w:w="1411"/>
        <w:gridCol w:w="885"/>
        <w:gridCol w:w="1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2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格式</w:t>
            </w:r>
          </w:p>
        </w:tc>
        <w:tc>
          <w:tcPr>
            <w:tcW w:w="653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垂直扫描线</w:t>
            </w:r>
          </w:p>
        </w:tc>
        <w:tc>
          <w:tcPr>
            <w:tcW w:w="65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可见垂直扫描线</w:t>
            </w:r>
          </w:p>
        </w:tc>
        <w:tc>
          <w:tcPr>
            <w:tcW w:w="779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243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分辨率</w:t>
            </w:r>
          </w:p>
        </w:tc>
        <w:tc>
          <w:tcPr>
            <w:tcW w:w="141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88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行频</w:t>
            </w:r>
          </w:p>
        </w:tc>
        <w:tc>
          <w:tcPr>
            <w:tcW w:w="165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D1</w:t>
            </w:r>
          </w:p>
        </w:tc>
        <w:tc>
          <w:tcPr>
            <w:tcW w:w="72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480i</w:t>
            </w:r>
          </w:p>
        </w:tc>
        <w:tc>
          <w:tcPr>
            <w:tcW w:w="65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525</w:t>
            </w:r>
          </w:p>
        </w:tc>
        <w:tc>
          <w:tcPr>
            <w:tcW w:w="65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483</w:t>
            </w:r>
          </w:p>
        </w:tc>
        <w:tc>
          <w:tcPr>
            <w:tcW w:w="779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4：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或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16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：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9</w:t>
            </w:r>
          </w:p>
        </w:tc>
        <w:tc>
          <w:tcPr>
            <w:tcW w:w="1243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141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隔行/60Hz</w:t>
            </w:r>
          </w:p>
        </w:tc>
        <w:tc>
          <w:tcPr>
            <w:tcW w:w="88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15.75KHz</w:t>
            </w:r>
          </w:p>
        </w:tc>
        <w:tc>
          <w:tcPr>
            <w:tcW w:w="165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和NTSC模拟电视清晰度相同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D2</w:t>
            </w:r>
          </w:p>
        </w:tc>
        <w:tc>
          <w:tcPr>
            <w:tcW w:w="726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480p</w:t>
            </w:r>
          </w:p>
        </w:tc>
        <w:tc>
          <w:tcPr>
            <w:tcW w:w="65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525</w:t>
            </w:r>
          </w:p>
        </w:tc>
        <w:tc>
          <w:tcPr>
            <w:tcW w:w="65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480</w:t>
            </w:r>
          </w:p>
        </w:tc>
        <w:tc>
          <w:tcPr>
            <w:tcW w:w="779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4：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或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16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：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9</w:t>
            </w:r>
          </w:p>
        </w:tc>
        <w:tc>
          <w:tcPr>
            <w:tcW w:w="1243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640×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480</w:t>
            </w:r>
          </w:p>
        </w:tc>
        <w:tc>
          <w:tcPr>
            <w:tcW w:w="141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逐行/60Hz</w:t>
            </w:r>
          </w:p>
        </w:tc>
        <w:tc>
          <w:tcPr>
            <w:tcW w:w="88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31.5KHz</w:t>
            </w:r>
          </w:p>
        </w:tc>
        <w:tc>
          <w:tcPr>
            <w:tcW w:w="165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和逐行扫描DVD规格相同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D3</w:t>
            </w:r>
          </w:p>
        </w:tc>
        <w:tc>
          <w:tcPr>
            <w:tcW w:w="726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1080i</w:t>
            </w:r>
          </w:p>
        </w:tc>
        <w:tc>
          <w:tcPr>
            <w:tcW w:w="65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1125</w:t>
            </w:r>
          </w:p>
        </w:tc>
        <w:tc>
          <w:tcPr>
            <w:tcW w:w="65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1080</w:t>
            </w:r>
          </w:p>
        </w:tc>
        <w:tc>
          <w:tcPr>
            <w:tcW w:w="779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16:9</w:t>
            </w:r>
          </w:p>
        </w:tc>
        <w:tc>
          <w:tcPr>
            <w:tcW w:w="124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1920×1080</w:t>
            </w:r>
          </w:p>
        </w:tc>
        <w:tc>
          <w:tcPr>
            <w:tcW w:w="141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隔行/60Hz</w:t>
            </w:r>
          </w:p>
        </w:tc>
        <w:tc>
          <w:tcPr>
            <w:tcW w:w="88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33.75KHz</w:t>
            </w:r>
          </w:p>
        </w:tc>
        <w:tc>
          <w:tcPr>
            <w:tcW w:w="1655" w:type="dxa"/>
            <w:vMerge w:val="restart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标准数字电视显示模式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D4</w:t>
            </w:r>
          </w:p>
        </w:tc>
        <w:tc>
          <w:tcPr>
            <w:tcW w:w="726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720p</w:t>
            </w:r>
          </w:p>
        </w:tc>
        <w:tc>
          <w:tcPr>
            <w:tcW w:w="65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750</w:t>
            </w:r>
          </w:p>
        </w:tc>
        <w:tc>
          <w:tcPr>
            <w:tcW w:w="65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720</w:t>
            </w:r>
          </w:p>
        </w:tc>
        <w:tc>
          <w:tcPr>
            <w:tcW w:w="779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16:9</w:t>
            </w:r>
          </w:p>
        </w:tc>
        <w:tc>
          <w:tcPr>
            <w:tcW w:w="124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1280×720</w:t>
            </w:r>
          </w:p>
        </w:tc>
        <w:tc>
          <w:tcPr>
            <w:tcW w:w="141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逐行/60Hz</w:t>
            </w:r>
          </w:p>
        </w:tc>
        <w:tc>
          <w:tcPr>
            <w:tcW w:w="88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45KHz</w:t>
            </w:r>
          </w:p>
        </w:tc>
        <w:tc>
          <w:tcPr>
            <w:tcW w:w="1655" w:type="dxa"/>
            <w:vMerge w:val="continue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D5</w:t>
            </w:r>
          </w:p>
        </w:tc>
        <w:tc>
          <w:tcPr>
            <w:tcW w:w="726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1080p</w:t>
            </w:r>
          </w:p>
        </w:tc>
        <w:tc>
          <w:tcPr>
            <w:tcW w:w="65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1125</w:t>
            </w:r>
          </w:p>
        </w:tc>
        <w:tc>
          <w:tcPr>
            <w:tcW w:w="65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1080</w:t>
            </w:r>
          </w:p>
        </w:tc>
        <w:tc>
          <w:tcPr>
            <w:tcW w:w="779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16:9</w:t>
            </w:r>
          </w:p>
        </w:tc>
        <w:tc>
          <w:tcPr>
            <w:tcW w:w="1243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1920×1080</w:t>
            </w:r>
          </w:p>
        </w:tc>
        <w:tc>
          <w:tcPr>
            <w:tcW w:w="2296" w:type="dxa"/>
            <w:gridSpan w:val="2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辨率为1920×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1080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逐行扫描，专业格式。</w:t>
            </w:r>
          </w:p>
        </w:tc>
        <w:tc>
          <w:tcPr>
            <w:tcW w:w="1655" w:type="dxa"/>
            <w:vMerge w:val="continue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标清与高清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079750" cy="1893570"/>
            <wp:effectExtent l="0" t="0" r="6350" b="1143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每场中25行为场回扫，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575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行是有效行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宽高比4:3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隔行扫描，2场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帧，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312.5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颜色模型：YUV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65"/>
        <w:gridCol w:w="38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PAL制式</w:t>
            </w:r>
          </w:p>
        </w:tc>
        <w:tc>
          <w:tcPr>
            <w:tcW w:w="38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NSTC制式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625行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(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扫描线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)/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帧，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帧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秒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(40 ms/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帧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38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525行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(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扫描线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)/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帧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, 30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帧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宽高比4:3</w:t>
            </w:r>
          </w:p>
        </w:tc>
        <w:tc>
          <w:tcPr>
            <w:tcW w:w="38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宽高比4:3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隔行扫描，2场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帧，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312.5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场。</w:t>
            </w:r>
          </w:p>
        </w:tc>
        <w:tc>
          <w:tcPr>
            <w:tcW w:w="38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隔行扫描，一帧分成2场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(field)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262.5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线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每场中25行为场回扫，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575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行是有效行</w:t>
            </w:r>
          </w:p>
        </w:tc>
        <w:tc>
          <w:tcPr>
            <w:tcW w:w="38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在每场的开始部分保留20扫描线作为控制信息，故只有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485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条线的可视数据，每行63.5微秒，水平回扫时间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10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微秒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(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包含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微秒的水平同步脉冲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，所以显示时间是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53.5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微秒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颜色模型：YUV</w:t>
            </w:r>
          </w:p>
        </w:tc>
        <w:tc>
          <w:tcPr>
            <w:tcW w:w="38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颜色模型：YIQ</w:t>
            </w: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黑白电视中只需传送一个亮度信号，彩色全电视信号=亮度信号+2个色差信号（与黑白电视兼容、而且不增加为黑白电视所规定的信道带宽）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主要的彩色电视制式有3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种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1.NTSC：正交平衡调幅制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2.PAL：逐行倒相正交平衡调幅制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3.SECAM：顺序传送彩色与存储制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NTSC制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U和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V（用副载波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w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sc）经平衡正交调制，加到亮 度Y上，形成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彩色全电视信号,U信号调制在副载波的零相位上，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而V信号调制在90 o相位上，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059430" cy="389255"/>
            <wp:effectExtent l="0" t="0" r="1270" b="444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PAL制式是为克服NTSC制式系统对信道微分相位敏感，导致图像色 调失真的缺点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565525" cy="581025"/>
            <wp:effectExtent l="0" t="0" r="3175" b="3175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S(t)称为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PAL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开关函数，它是双极性矩形脉冲，其重复 周期为行周期的两倍，幅度为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+1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-1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视频信号类型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1.复合电视信号（CVBS）：包含亮度信号、色差信号和所有定时同步信号的单一电视信号， 或称全电视信号。易导致亮色串扰、清晰度降低。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2.分离电视信号（S-Video）：是亮度和色差分离的一种电视信号(Y/C)。图象质量优于复合 视频信号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3.分量电视信号：是指每个基色分量作为独立的电视信号，如：RGB或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YUV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。表示颜色的最好方法，但需要比较宽的带宽 和同步信号。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电视信号的数字化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好处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1.可直接进行随机存储，电视图像的检索方便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2.制数字电视图像和在网络上传输数字电视图 像都不会造成质量下降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3.很容易进行非线性电视编辑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方法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1.分量电视信号的数字化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先从复合彩色电视图像中分离出彩色分量，然后数 字化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582035" cy="1512570"/>
            <wp:effectExtent l="0" t="0" r="12065" b="1143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2.复合电视信号的数字化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对色度信号和亮度信号共频带所形成的复合电视信 号直接进行数字化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615055" cy="1536065"/>
            <wp:effectExtent l="0" t="0" r="4445" b="635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为了保证信号的同步，采样频率必须是电视信号 行频的倍数。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NTSC、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PAL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SECAM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制式，电视图像采样标准：fs＝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13.5MHz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434715" cy="1551940"/>
            <wp:effectExtent l="0" t="0" r="6985" b="1016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对于4 : 2 : 2的采样格式（ITU-R BT.601推荐使用），亮度信号Y用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fs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频率采样，两个 色差信号（Cr、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）分别用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fs/2 = 6.75MHz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的频率采样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4种采样格式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（亮度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Y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样本、红色差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蓝色差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Cb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4:4:4 在每条扫描线上每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个连续采样点取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4Y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4Cr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4Cb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，每个像素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样本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4:2:2 在每条扫描线上每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个连续采样点取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4Y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、2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，2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，每个像素2样本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4:1:1 在每条扫描线上每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个连续采样点取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4Y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、1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，1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，每个像素1.5样本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4:2:0 在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在水平和垂直方向上每2个连续的采样点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取2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Y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、1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Cr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，1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Cb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，每个像素1.5样本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72405" cy="1762125"/>
            <wp:effectExtent l="0" t="0" r="10795" b="3175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72405" cy="1791335"/>
            <wp:effectExtent l="0" t="0" r="0" b="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rcRect b="209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73040" cy="1746885"/>
            <wp:effectExtent l="0" t="0" r="10160" b="571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七，数字视频处理技术 II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摄像机工作原理：把光学图像信号转变为电信号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摄像机主要组成部分：镜头系统、主机、寻像器和附件。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DVD数码摄像机最大的 特征是磁带上记录的信号为数码信号，而非模拟信号。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磁带录像机：利用磁记录原理把视频信号及其伴音信号记 录在磁带上的设备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视频采集卡是视频采集和压缩同步进行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视频编辑可以分为两种形式：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线性编辑：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在编辑机上进行的编辑，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由一台放像机和一台录像机组成。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非线性编辑：是相对于传统上以时间 顺序进行线性编辑而言，非线性编辑 借助计算机来进行数字化制作。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前投就是观众和 投影机位于投影屏幕的同一侧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背投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是观众和投影机位于投影屏 幕的两边</w:t>
      </w:r>
    </w:p>
    <w:p>
      <w:pPr>
        <w:rPr>
          <w:rFonts w:hint="default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八，多媒体压缩技术</w:t>
      </w:r>
    </w:p>
    <w:p/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编码就是对应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对数字信息的编码表现为从一个比特流转换为 另一个比特流。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多媒体数据的编码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首先需要表示媒体信息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在最大程度上压缩比特流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适合于在网络上传输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两种表现形式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在等同的空间中容乃更多的信息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在等同的时间内表现更多的信息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比特流的压缩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用相同长度的比特流表示更多的信息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用尽量短的比特流表达尽量多的信息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650MB的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CDROM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091180" cy="1754505"/>
            <wp:effectExtent l="0" t="0" r="7620" b="1079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994660" cy="1708785"/>
            <wp:effectExtent l="0" t="0" r="2540" b="571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图像数据压缩技术就是研究如何利用图像数 据的冗余性来减少图像数据量的方法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空域冗余：图像在 空间上存在很大相 关性，如：相邻像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素值重复或非常接 近。 时域冗余：视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视觉冗余（感知冗余）：人眼感受不到图像中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的一些复杂细节信息，丢弃这些信息不会影响 视觉感受 频图 像在时间上存在很 大相关性。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多媒体数据压缩方法的分类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质量有无损失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有损失编码、无损失编码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作用域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空间方法、变换方法、混合方法 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是否自适应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自适应性编码、非自适应性编码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无损压缩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使用压缩后的数据进行重构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重构后的数据与原来的数 据完全相同；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用于要求重构的信号与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原始信号完全一致的场合。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磁盘文件的压缩。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霍 夫 曼 (Huffman)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算 法 和 LZW(Lenpel-Ziv &amp;Welch)压缩算法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有损压缩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使用压缩后的数据进行重构，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重 构后的数据与原来的数据有所不同，但不会让 人对原始资料表达的信息造成误解。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用于重构信号不一定非要和原始信号完全相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同的场合。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图像和声音的压缩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785"/>
        <w:gridCol w:w="1694"/>
        <w:gridCol w:w="2118"/>
        <w:gridCol w:w="1764"/>
        <w:gridCol w:w="11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8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脉冲编码调制（PCM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）</w:t>
            </w:r>
          </w:p>
        </w:tc>
        <w:tc>
          <w:tcPr>
            <w:tcW w:w="169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预测编码</w:t>
            </w:r>
          </w:p>
        </w:tc>
        <w:tc>
          <w:tcPr>
            <w:tcW w:w="2118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变换编码</w:t>
            </w:r>
          </w:p>
        </w:tc>
        <w:tc>
          <w:tcPr>
            <w:tcW w:w="176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统计编码</w:t>
            </w:r>
          </w:p>
        </w:tc>
        <w:tc>
          <w:tcPr>
            <w:tcW w:w="116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混合编码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8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实际上是连续模拟信号的数字采样表示。</w:t>
            </w:r>
          </w:p>
        </w:tc>
        <w:tc>
          <w:tcPr>
            <w:tcW w:w="169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编码器记录与传输的不是样本的真实值，而是它与 预测值的差</w:t>
            </w:r>
          </w:p>
        </w:tc>
        <w:tc>
          <w:tcPr>
            <w:tcW w:w="2118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利用图像块内像素值之间的相关性，把 图像变换到一组新的基上，使得能量集中到少数几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个变换系数上，通过存储这些系数达到压缩的目的</w:t>
            </w:r>
          </w:p>
        </w:tc>
        <w:tc>
          <w:tcPr>
            <w:tcW w:w="176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对于出现频率大的符号用较少的位数表示，而对于 出现频率小的符号用较多的位数来表示</w:t>
            </w:r>
          </w:p>
        </w:tc>
        <w:tc>
          <w:tcPr>
            <w:tcW w:w="116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合并变换和预测技术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8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其它编码方法通常都是在多媒体数据模拟信号 经过PCM编码后再进行的</w:t>
            </w:r>
          </w:p>
        </w:tc>
        <w:tc>
          <w:tcPr>
            <w:tcW w:w="169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借助了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空间的相关性</w:t>
            </w:r>
          </w:p>
        </w:tc>
        <w:tc>
          <w:tcPr>
            <w:tcW w:w="2118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把原始图像分成许多个矩形区域子图像独立进行变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换</w:t>
            </w:r>
          </w:p>
        </w:tc>
        <w:tc>
          <w:tcPr>
            <w:tcW w:w="176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编码效率取决于信源的概率分布</w:t>
            </w:r>
          </w:p>
        </w:tc>
        <w:tc>
          <w:tcPr>
            <w:tcW w:w="116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对动态图像而言，空域的二维变换再加上时 间方向上的DPCM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预测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8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差分脉冲编码调制（DPCM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）</w:t>
            </w:r>
          </w:p>
        </w:tc>
        <w:tc>
          <w:tcPr>
            <w:tcW w:w="2118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KLT、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DCT、DFT</w:t>
            </w:r>
          </w:p>
        </w:tc>
        <w:tc>
          <w:tcPr>
            <w:tcW w:w="1764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Huffman编码、算术编码、游程编码</w:t>
            </w:r>
          </w:p>
        </w:tc>
        <w:tc>
          <w:tcPr>
            <w:tcW w:w="1161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统计编码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数据压缩的理论基础是信息论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数据压 缩的理论极限是信息熵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无失真编码（熵编码）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: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编码过程中不丢失信息，即要求保存信息熵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有失真编码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: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可允许信息部分损失以换取较高的压缩比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688715" cy="1743075"/>
            <wp:effectExtent l="0" t="0" r="6985" b="952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信息量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488690" cy="478790"/>
            <wp:effectExtent l="0" t="0" r="3810" b="381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P(x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j 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：信源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X发出xj的先验概率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信息熵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: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自信息量的统计平均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521585" cy="1014095"/>
            <wp:effectExtent l="0" t="0" r="5715" b="190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信源的熵H(X)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信源X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发出任意一个随机变量的平均信 息量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当a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取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2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时，H(X)的单位为“比特”（bit）或者“香农”（Sh）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等概率事件的熵最大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,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极大值log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2n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(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n为信源中事件个数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743960" cy="937895"/>
            <wp:effectExtent l="0" t="0" r="2540" b="190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熵的范围为：0≤H(X)≤log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2N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588260" cy="1259840"/>
            <wp:effectExtent l="0" t="0" r="2540" b="1016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在编码中用熵衡量是否为最佳编码。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编码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器输出码子的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平均码长：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994410" cy="456565"/>
            <wp:effectExtent l="0" t="0" r="8890" b="635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9441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熵值是平均码长的下限：当分配给x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j的比特数Nj = I(xj ) = -log2p(xj )时，平均码长取极小值，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783205" cy="814705"/>
            <wp:effectExtent l="0" t="0" r="10795" b="1079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Huffman编码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173095" cy="1952625"/>
            <wp:effectExtent l="0" t="0" r="1905" b="317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283585" cy="2005330"/>
            <wp:effectExtent l="0" t="0" r="5715" b="127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059430" cy="1734185"/>
            <wp:effectExtent l="0" t="0" r="1270" b="571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ab/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811145" cy="1762760"/>
            <wp:effectExtent l="0" t="0" r="8255" b="254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735580" cy="1804035"/>
            <wp:effectExtent l="0" t="0" r="7620" b="1206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3 bits（等长码需要的比特数）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&gt;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平均码长 Ñ &gt; H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（熵）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Huffman编码的局限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某个字符概率非常大时不适用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187700" cy="1217930"/>
            <wp:effectExtent l="0" t="0" r="0" b="127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算术编码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基本思想：算术编码不是将单个信源符号映射 成一个码字，而是把整个信源表示为实数线上 的0到1之间的一个区间，其长度等于该序列的 概率，再在该区间内选择一个代表性的小数， 转化为二进制作为实际的编码输出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消息序列中元素越多，所得到的区间就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越小，表示这个区间所需的位数就更多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采用算术编码每个符号的平均编码长度可以 为小数，因此可以更加接近无损压缩的熵极 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限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445510" cy="1873885"/>
            <wp:effectExtent l="0" t="0" r="8890" b="5715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578860" cy="2034540"/>
            <wp:effectExtent l="0" t="0" r="2540" b="1016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游程编码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游程编码和词典编码核心思想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：利用重复结构信息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游程编码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相同符号序列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-&gt;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一个计数字段再 加上一个重复字符标志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523490" cy="389890"/>
            <wp:effectExtent l="0" t="0" r="3810" b="381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227070" cy="1080770"/>
            <wp:effectExtent l="0" t="0" r="11430" b="1143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RLE通常需要和其他的压缩编码技术联合应用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词典编码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重复的部分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用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指向早期出现过的字符串的“指针”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输出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LZ77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LZSS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创建一个“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短语词典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”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遇到已经在词典中出现的“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短语”时，编码 器就输出这个词典中的短语的“索引号” 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LZ78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LZW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LZ77算法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6690" cy="3402965"/>
            <wp:effectExtent l="0" t="0" r="3810" b="635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1770" cy="3023870"/>
            <wp:effectExtent l="0" t="0" r="11430" b="1143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0500" cy="3150235"/>
            <wp:effectExtent l="0" t="0" r="0" b="1206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9230" cy="3128010"/>
            <wp:effectExtent l="0" t="0" r="1270" b="889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LZSS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025900" cy="2743200"/>
            <wp:effectExtent l="0" t="0" r="0" b="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预测编码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基本思想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根据某一模型利用以往的样本值对于新的样本值进 行预测，然后将样本的实际值与其预测值相减得到 一个误差值，对这一误差值进行编码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如果模型足够好且样本序列在时（空）间上的相关 性较强，误差信号的幅度将远远小于原始信号，因 此可使用较少的位数对其量化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对预测误差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e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进行量化、编码、发送。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f：实际灰度，f'：预测灰度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569210" cy="685800"/>
            <wp:effectExtent l="0" t="0" r="889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9865" cy="3453765"/>
            <wp:effectExtent l="0" t="0" r="635" b="635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2405" cy="3532505"/>
            <wp:effectExtent l="0" t="0" r="10795" b="1079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变换编码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变换编码不是直接对空域图像信号编码，而是首 先将空域图像信号映射变换到另一个正交矢量空 间（变换域或频域），产生一批变换系数，然后 对这些变换系数进行编码处理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908300" cy="2145030"/>
            <wp:effectExtent l="0" t="0" r="0" b="127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九，JPEG压缩编码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JPEG算法具有以下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种操作方式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顺序编码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(Sequential) –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从左到右，从上到下完成一次扫描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累进编码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(Progressive) –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图像编码在多次扫描中完成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无失真编码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(lossless)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分层编码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(Hierarchical) –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图像在多个空间分辨率进行编码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JPEG有损顺序编码算法步骤：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彩色图像分量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将源图像分成几个颜色平面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FDCT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分成8×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数据块进行正向离散余弦变换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量化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Z字形排列量化结果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使用 DPCM对直流系数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(DC)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进行编码，再做熵编码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使用行程编码(RLE)对交流系数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(AC)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进行编码 ，再 做熵编码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JPEG采用的是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大小的子块的二维离散余弦 变换（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DCT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把原始图像分割成一系列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的子块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设原始图像为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P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位，输入时将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[0, 2 P -1]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范围的无 符号整数变成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[-2 P-1 , 2 P-1 -1]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范围的有符号整数， 以此作为正向离散余弦变换（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FDCT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）的输入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对于解码器输出端的离散余弦逆变换（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IDCT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） 的结果，需将其数值范围由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[-2 P-1 , 2 P-1 -1]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再变回 到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[0, 2 P -1]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，来获得重构图像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039235" cy="2395220"/>
            <wp:effectExtent l="0" t="0" r="12065" b="508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量化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目的：降低非0系数的幅度，增加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值系数的数目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量化是造成图像质量下降的最主要原因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1861820" cy="1971675"/>
            <wp:effectExtent l="0" t="0" r="5080" b="952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921885" cy="1377950"/>
            <wp:effectExtent l="0" t="0" r="5715" b="635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量化表的尺寸为8×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，与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64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个变换系数一一 对应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Z字形编排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重新编排量化后的系数，增加连续的0值系数数目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DC和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AC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系数编码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544695" cy="2802255"/>
            <wp:effectExtent l="0" t="0" r="1905" b="444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08"/>
        <w:gridCol w:w="43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DC</w:t>
            </w: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AC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110740" cy="1461770"/>
                  <wp:effectExtent l="0" t="0" r="10160" b="11430"/>
                  <wp:docPr id="7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0" cy="146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368550" cy="1282065"/>
                  <wp:effectExtent l="0" t="0" r="6350" b="635"/>
                  <wp:docPr id="8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0" cy="128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593340" cy="1282700"/>
                  <wp:effectExtent l="0" t="0" r="10160" b="0"/>
                  <wp:docPr id="7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位数+实际值（差值）</w:t>
            </w: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596515" cy="1172210"/>
                  <wp:effectExtent l="0" t="0" r="6985" b="8890"/>
                  <wp:docPr id="81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5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0的个数/位数+实际值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600325" cy="1822450"/>
                  <wp:effectExtent l="0" t="0" r="3175" b="6350"/>
                  <wp:docPr id="82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82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597150" cy="576580"/>
                  <wp:effectExtent l="0" t="0" r="6350" b="7620"/>
                  <wp:docPr id="84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50" cy="5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599690" cy="1153160"/>
                  <wp:effectExtent l="0" t="0" r="3810" b="2540"/>
                  <wp:docPr id="83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115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599055" cy="729615"/>
                  <wp:effectExtent l="0" t="0" r="4445" b="6985"/>
                  <wp:docPr id="85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55" cy="72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707640" cy="996950"/>
                  <wp:effectExtent l="0" t="0" r="10160" b="6350"/>
                  <wp:docPr id="78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640" cy="99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查表+vli</w:t>
            </w: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600960" cy="875665"/>
                  <wp:effectExtent l="0" t="0" r="2540" b="635"/>
                  <wp:docPr id="86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查表+vli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625725" cy="1166495"/>
                  <wp:effectExtent l="0" t="0" r="3175" b="1905"/>
                  <wp:docPr id="7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08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646680" cy="1217295"/>
                  <wp:effectExtent l="0" t="0" r="7620" b="1905"/>
                  <wp:docPr id="7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80" cy="12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4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813050" cy="1497965"/>
            <wp:effectExtent l="0" t="0" r="6350" b="635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119120" cy="1417955"/>
            <wp:effectExtent l="0" t="0" r="5080" b="4445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十，语音编码</w:t>
      </w:r>
    </w:p>
    <w:p>
      <w:pPr>
        <w:rPr>
          <w:rFonts w:hint="eastAsia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语音(speech)：频率为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300~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3400 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的信号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声音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(audio)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：频率为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20~ 20 000Hz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的信号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语音是声音，但声音不一定是语音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采样精度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度量声音波形幅度的精确程度，通常用存储每个声音样本 的位数(n)来表示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例如，每个声音样本用16位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(2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字节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表示，测得的声音样本值 是在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[0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～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65535]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范围里的数，采样精度是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1/65536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量化阶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精度是度量模拟信号的最小单位，称为量化阶(quantization step size)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如将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0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～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 V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的电压用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n=256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个数表示，其量化阶等于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1/256 V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。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量化阶距=（最大值-最小值）/分组数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语音编码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波形编码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参数编码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混合编码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用数字形式精确地表示模拟信号波形的编码方法，不考虑 语音产生和感知特性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利用发音器官生成语音信号的模型，对从语音信号中抽出 的语音特征参数(如发音模型、有声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无声、音量大小、音 调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进行编码的方法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综合使用波形编码和参数编码技术，组合波形特性和语音 特征参数的编码方法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用在语音质量要求高的移动通信系统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输出的数据速率为9.6~64 kbps或更高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2~4.8 kbps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4.0～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16 kbps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PCM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APCM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DPCM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ADPCM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LPC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信道编码 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相位编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码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共振峰编码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APC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RELP</w:t>
            </w:r>
          </w:p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CELP</w:t>
            </w:r>
          </w:p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SBC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语音质量高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数据速率 低</w:t>
            </w:r>
          </w:p>
        </w:tc>
        <w:tc>
          <w:tcPr>
            <w:tcW w:w="2841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既有波形编码语音质量高的优点，又有参数编码数据速率 低的优点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复杂性高，计算量大</w:t>
            </w: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波形编码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PCM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概念最简单、理论最完善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最早研制成功、使用最为广泛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数据量最大的编码系统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均匀量化(线性量化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399030" cy="1471295"/>
            <wp:effectExtent l="0" t="0" r="1270" b="1905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2660015" cy="1609725"/>
            <wp:effectExtent l="0" t="0" r="6985" b="3175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955540" cy="3466465"/>
            <wp:effectExtent l="0" t="0" r="10160" b="635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034280" cy="3698875"/>
            <wp:effectExtent l="0" t="0" r="7620" b="9525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APCM(自适应脉冲编码调制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)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前向自适应(forward adaptation)：根据未量化的样本 值的均方根估算输入信号的幅度，以此来确定量化阶 大小，并对其幅度进行编码作为边信息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后向自适应(backward adaptation)：从量化器刚输出的 过去样本中来提取量化阶信息，不需要传送边信息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预测编码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8595" cy="1473200"/>
            <wp:effectExtent l="0" t="0" r="1905" b="0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2405" cy="1400175"/>
            <wp:effectExtent l="0" t="0" r="10795" b="9525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子带编码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用一组带通滤波器(band-pass filter，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BPF)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把输入声音信号的频带分 成若干个连续的频段，每个频段称为子带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对每个子带的声音信号采用单独(ADPCM，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APCM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或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PCM)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的编码方 案编码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参数编码：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对语音的特征参数进行编码，也称声源编码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参数编码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数字滤波器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：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可对数字信号执行滤波功能的软硬件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最简单的滤波器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1557020" cy="387985"/>
            <wp:effectExtent l="0" t="0" r="5080" b="5715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Z变换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341620" cy="1127125"/>
            <wp:effectExtent l="0" t="0" r="5080" b="3175"/>
            <wp:docPr id="9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0500" cy="988695"/>
            <wp:effectExtent l="0" t="0" r="0" b="1905"/>
            <wp:docPr id="9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十一，MPEG压缩编码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MPEG视频是用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视频标准压缩和解压缩的电视图像。现有 的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视频标准包括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MPEG-1 Video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MPEG-2 Video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MPEG4 Visual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H.264/MPEG-4 AVC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H.265/ MPEG-H HEVC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视频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压缩原理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视频数据中存在大量 的</w:t>
      </w:r>
      <w:bookmarkStart w:id="0" w:name="_GoBack"/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冗余</w:t>
      </w:r>
      <w:bookmarkEnd w:id="0"/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数据，包括时间冗余、空间冗余、结构冗余、视觉 冗余、知识冗余和数据冗余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MPEG视频标准利用的冗余：时间冗余、空间冗余、视觉 冗余和数据冗余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5"/>
        <w:gridCol w:w="66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时间冗余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6657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在某个时间间隔上出现场景相同或基本相 同的连续帧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空间冗余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6657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在单帧图像中，相邻像素的值常有相 同或变化不大的情况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结构冗余</w:t>
            </w:r>
          </w:p>
        </w:tc>
        <w:tc>
          <w:tcPr>
            <w:tcW w:w="6657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从宏观上看一帧图像，有些图像存在 相同或类似的结构，如用地板图案构成的图像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视觉冗余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6657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对图像的亮度变化敏感而对颜色变化 不敏感，对剧烈变化区域敏感而对缓慢变化区域不敏感，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知识冗余</w:t>
            </w:r>
          </w:p>
        </w:tc>
        <w:tc>
          <w:tcPr>
            <w:tcW w:w="6657" w:type="dxa"/>
          </w:tcPr>
          <w:p>
            <w:pP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111111"/>
                <w:spacing w:val="0"/>
                <w:sz w:val="20"/>
                <w:szCs w:val="20"/>
                <w:shd w:val="clear" w:fill="FFFFFF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111111"/>
                <w:spacing w:val="0"/>
                <w:sz w:val="20"/>
                <w:szCs w:val="20"/>
                <w:shd w:val="clear" w:fill="FFFFFF"/>
              </w:rPr>
              <w:t>在单帧图像中含有为人熟知的知识，称为 先验知识。例如，正面人头像有相对固定的结构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数据冗余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665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视频数据本身存的冗余</w:t>
            </w: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ISO/IEC制定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MPEG-x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广播电视、DVD和视频流媒体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ITU-T制定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H.26x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-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实时视频通信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ISO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领导的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JPEG的目标：静止图像的压缩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的目标：运动图像的数据压缩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MPEG主要包括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视频、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音频和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系统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视音频 同步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三个部分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MPEG-2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组织制定的第一代视音频压缩标准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MPEG-4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是基于第二代视音频编码技术制定的压缩标准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MPEG-7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是多媒体内容描述标准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支持对多媒体资源的组织管理 、搜索、过滤、检索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MPEG-21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的重点是建立统一的多媒体框架，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MPEG-7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/21不涉及视频的压缩技术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MPEG-1压缩率约26:1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 xml:space="preserve">基本方法 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空间方向上，与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JPEG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类似的算法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时间方向上，移动补偿算法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视频序列分成许多像组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像组中每一帧图像分成许多像片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每个像片16行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像片分成16行×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16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行的宏块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宏块分成8行×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8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像素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/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行的图块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一个宏块由4个亮度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(Y)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图块和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 xml:space="preserve">2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个色度图块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(Cb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和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Cr)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组成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597400" cy="2595880"/>
            <wp:effectExtent l="0" t="0" r="0" b="762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6"/>
        <w:gridCol w:w="1482"/>
        <w:gridCol w:w="1447"/>
        <w:gridCol w:w="3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帧内图像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I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I图像或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I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帧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）（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关键帧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48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包含内容完整的图像，用于为其他帧图像的编码和 解码作参考</w:t>
            </w:r>
          </w:p>
        </w:tc>
        <w:tc>
          <w:tcPr>
            <w:tcW w:w="144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不参照过去的帧和将来的帧，采用与JPEG类似的压缩算法 以减少空间的冗余数据</w:t>
            </w:r>
          </w:p>
        </w:tc>
        <w:tc>
          <w:tcPr>
            <w:tcW w:w="384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437130" cy="1736090"/>
                  <wp:effectExtent l="0" t="0" r="1270" b="3810"/>
                  <wp:docPr id="99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130" cy="173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预测图像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P图像或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帧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48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以在它之前出现的帧内图像I作参考的图像，对预测 图像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进行编码就是对它们之间的差值进行编码</w:t>
            </w:r>
          </w:p>
        </w:tc>
        <w:tc>
          <w:tcPr>
            <w:tcW w:w="144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(1) 求解差值的方法</w:t>
            </w:r>
          </w:p>
        </w:tc>
        <w:tc>
          <w:tcPr>
            <w:tcW w:w="384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303780" cy="1509395"/>
                  <wp:effectExtent l="0" t="0" r="7620" b="1905"/>
                  <wp:docPr id="100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80" cy="150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  <w:tc>
          <w:tcPr>
            <w:tcW w:w="1482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  <w:tc>
          <w:tcPr>
            <w:tcW w:w="144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(2) 求解移动矢量的方法</w:t>
            </w:r>
          </w:p>
        </w:tc>
        <w:tc>
          <w:tcPr>
            <w:tcW w:w="384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drawing>
                <wp:inline distT="0" distB="0" distL="114300" distR="114300">
                  <wp:extent cx="2303145" cy="1435100"/>
                  <wp:effectExtent l="0" t="0" r="8255" b="0"/>
                  <wp:docPr id="101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145" cy="14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双向预测图像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B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B图像或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B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帧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482" w:type="dxa"/>
          </w:tcPr>
          <w:p>
            <w:pP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以在它之前和之后的帧图像(I和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P)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 xml:space="preserve">作参考的图像，对 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B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进行编码就是对帧内图像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I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和预测图像</w:t>
            </w:r>
            <w:r>
              <w:rPr>
                <w:rFonts w:hint="default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  <w:t>的差值分别 进行编码</w:t>
            </w:r>
          </w:p>
        </w:tc>
        <w:tc>
          <w:tcPr>
            <w:tcW w:w="1447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  <w:tc>
          <w:tcPr>
            <w:tcW w:w="3846" w:type="dxa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color w:val="000000"/>
                <w:sz w:val="24"/>
                <w:szCs w:val="24"/>
              </w:rPr>
            </w:pPr>
          </w:p>
        </w:tc>
      </w:tr>
    </w:tbl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696335" cy="1545590"/>
            <wp:effectExtent l="0" t="0" r="12065" b="381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有必要每 隔一段时间传送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1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帧只采用帧内编码的图像作为参考图像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GOP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：两个I帧之间的图像构成一个组称为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GOP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0500" cy="1468120"/>
            <wp:effectExtent l="0" t="0" r="0" b="5080"/>
            <wp:docPr id="10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9865" cy="2448560"/>
            <wp:effectExtent l="0" t="0" r="635" b="2540"/>
            <wp:docPr id="10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预测图像P最佳匹配搜索算法</w:t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065145" cy="2419350"/>
            <wp:effectExtent l="0" t="0" r="8255" b="6350"/>
            <wp:docPr id="10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046730" cy="2482850"/>
            <wp:effectExtent l="0" t="0" r="1270" b="6350"/>
            <wp:docPr id="10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3192780" cy="2446655"/>
            <wp:effectExtent l="0" t="0" r="7620" b="4445"/>
            <wp:docPr id="10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帧内图像I的数据量最大，而双向预 测帧图像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的数据量最小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6690" cy="1243965"/>
            <wp:effectExtent l="0" t="0" r="3810" b="635"/>
            <wp:docPr id="1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对快速运动的图像，帧内图像I的频率可以选择高一些，双 向预测图像</w:t>
      </w:r>
      <w: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</w:rPr>
        <w:t>B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的数目可以选择少一些</w:t>
      </w:r>
    </w:p>
    <w:p>
      <w:pPr>
        <w:rPr>
          <w:rFonts w:hint="default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YaHe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YaHe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k5ODM0YmMxOWJiYWQyNDU4MGIzYWRmYTA0ZmI5NDcifQ=="/>
  </w:docVars>
  <w:rsids>
    <w:rsidRoot w:val="00000000"/>
    <w:rsid w:val="0DCF4BCC"/>
    <w:rsid w:val="25B12591"/>
    <w:rsid w:val="2F55442E"/>
    <w:rsid w:val="324D7703"/>
    <w:rsid w:val="4C862C0F"/>
    <w:rsid w:val="51162B84"/>
    <w:rsid w:val="571F789F"/>
    <w:rsid w:val="57897E23"/>
    <w:rsid w:val="59C64145"/>
    <w:rsid w:val="76E06456"/>
    <w:rsid w:val="7EFD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71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2024-06-07T15:19:00Z</dcterms:created>
  <dc:creator>86187</dc:creator>
  <cp:lastModifiedBy>锵锵锵锵</cp:lastModifiedBy>
  <dcterms:modified xsi:type="dcterms:W3CDTF">2024-06-09T12:28:57Z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9431483478E349E0AEDC25CA1366A0DD_12</vt:lpwstr>
  </property>
</Properties>
</file>